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9D9" w:rsidRPr="004019D9" w:rsidRDefault="004019D9" w:rsidP="004019D9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bCs/>
          <w:i/>
          <w:iCs/>
          <w:color w:val="1F497D" w:themeColor="text2"/>
          <w:bdr w:val="none" w:sz="0" w:space="0" w:color="auto" w:frame="1"/>
        </w:rPr>
      </w:pPr>
      <w:r w:rsidRPr="004019D9">
        <w:rPr>
          <w:rStyle w:val="a6"/>
          <w:b/>
          <w:bCs/>
          <w:color w:val="1F497D" w:themeColor="text2"/>
          <w:bdr w:val="none" w:sz="0" w:space="0" w:color="auto" w:frame="1"/>
        </w:rPr>
        <w:t>Не игрушки…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</w:tblGrid>
      <w:tr w:rsidR="004019D9" w:rsidRPr="006E59E9" w:rsidTr="0090610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19D9" w:rsidRPr="006E59E9" w:rsidRDefault="004019D9" w:rsidP="00906100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</w:pPr>
            <w:r w:rsidRPr="006E59E9">
              <w:t>           В варианте плюшевого зайца речь идет об эмоциональной ценности игрушки для ребенка. Но, бывает и такое, что дети хотят взять с собой в садик «игрушки», имеющие немалую материальную ценность. Конечно же, мы просим родителей следить за такими вещами: золото и бриллианты должны оставаться дома вместе с часами, планшетами и прочими дорогими аксессуарами.</w:t>
            </w:r>
          </w:p>
          <w:p w:rsidR="004019D9" w:rsidRPr="006E59E9" w:rsidRDefault="004019D9" w:rsidP="00906100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</w:pPr>
            <w:r w:rsidRPr="006E59E9">
              <w:t>             При этом есть детские игрушки, которые также дорого стоят. Здесь на вопрос о готовности лишиться этой игрушки должен отвечать, в первую очередь, не ребенок, а родители. В детской группе, чтобы сломать игрушку, может быть достаточно доли секунды. Конечно же, чтобы избежать таких непростых моментов, мы рекомендуем не давать с собой детям дорогие игрушки. Но если вы решаетесь на этот шаг, то важно честно ответить себе на вопрос, сможете ли вы не винить ребенка, если игрушка будет сломана.</w:t>
            </w:r>
          </w:p>
          <w:p w:rsidR="004019D9" w:rsidRPr="006E59E9" w:rsidRDefault="004019D9" w:rsidP="004019D9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</w:pPr>
            <w:r w:rsidRPr="006E59E9">
              <w:t xml:space="preserve">              Помимо эмоциональной поддержки для ребенка, игрушки могут быть способом привлечения к себе внимания других детей. Как правило, в этом случае ребенок стремится взять с собой много разных игрушек, часто, как раз, дорогих и необычных. Дети, действительно, сбегутся к нему, чтобы посмотреть, что такое </w:t>
            </w:r>
            <w:r w:rsidRPr="006E59E9">
              <w:lastRenderedPageBreak/>
              <w:t>интересное он принес с собой. Возможно, малыши будут готовы на какие-то уступки за разрешение поиграть с красивой игрушкой. В этот момент важно честно поговорить с ребенком о том, что происходит с ним и что происходит в его отношениях с другими детьми. Почему он чувствует необходимость «купить» внимание и дружбу? Чего ему не хватает? Настоящие дружеские отношения строятся на ощущении ценности человека, а не на привлекательности того, что он может дать. На примере игрушек ребенку можно объяснить эту разницу - между истинной дружбой и «полезным» общением, а также обсудить, что ребенку дается с трудом в отношениях с другими детьми.                             </w:t>
            </w:r>
            <w:r>
              <w:t xml:space="preserve">        </w:t>
            </w:r>
            <w:r w:rsidRPr="006E59E9">
              <w:t xml:space="preserve">Дошкольный возраст – это то время, когда активно формируются социальный навыки и те образцы поведения в отношениях с окружающими, которые используются на протяжении всей жизни. Если ребенок старается с помощью игрушек </w:t>
            </w:r>
            <w:proofErr w:type="gramStart"/>
            <w:r w:rsidRPr="006E59E9">
              <w:t>закрыть проблему</w:t>
            </w:r>
            <w:proofErr w:type="gramEnd"/>
            <w:r w:rsidRPr="006E59E9">
              <w:t xml:space="preserve"> в общении с другими детьми, то это хороший момент помочь ему по-настоящему разрешить эти трудности и сформировать модель добрых, теплых и честных отношений.</w:t>
            </w:r>
          </w:p>
          <w:p w:rsidR="004019D9" w:rsidRDefault="004019D9" w:rsidP="00906100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</w:pPr>
          </w:p>
          <w:p w:rsidR="004019D9" w:rsidRDefault="004019D9" w:rsidP="00906100">
            <w:pPr>
              <w:pStyle w:val="1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rStyle w:val="a4"/>
                <w:b/>
                <w:bCs/>
                <w:color w:val="222222"/>
                <w:sz w:val="24"/>
                <w:szCs w:val="24"/>
              </w:rPr>
            </w:pPr>
          </w:p>
          <w:p w:rsidR="004019D9" w:rsidRDefault="004019D9" w:rsidP="00906100">
            <w:pPr>
              <w:pStyle w:val="1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rStyle w:val="a4"/>
                <w:b/>
                <w:bCs/>
                <w:color w:val="222222"/>
                <w:sz w:val="24"/>
                <w:szCs w:val="24"/>
              </w:rPr>
            </w:pPr>
          </w:p>
          <w:p w:rsidR="004019D9" w:rsidRDefault="004019D9" w:rsidP="00906100">
            <w:pPr>
              <w:rPr>
                <w:rFonts w:ascii="Times New Roman" w:eastAsia="+mn-ea" w:hAnsi="Times New Roman" w:cs="Times New Roman"/>
                <w:bCs/>
                <w:iCs/>
                <w:sz w:val="20"/>
                <w:szCs w:val="20"/>
              </w:rPr>
            </w:pPr>
          </w:p>
          <w:p w:rsidR="004019D9" w:rsidRPr="006E59E9" w:rsidRDefault="004019D9" w:rsidP="00906100">
            <w:pPr>
              <w:ind w:left="302" w:right="395" w:firstLine="27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019D9" w:rsidRPr="006E59E9" w:rsidRDefault="004019D9" w:rsidP="00906100">
            <w:pPr>
              <w:ind w:right="395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019D9" w:rsidRDefault="004019D9" w:rsidP="00906100">
            <w:pPr>
              <w:pStyle w:val="1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rStyle w:val="a4"/>
                <w:b/>
                <w:bCs/>
                <w:i/>
                <w:color w:val="244061" w:themeColor="accent1" w:themeShade="80"/>
                <w:sz w:val="40"/>
                <w:szCs w:val="40"/>
              </w:rPr>
            </w:pPr>
            <w:bookmarkStart w:id="0" w:name="_GoBack"/>
            <w:r w:rsidRPr="006E59E9">
              <w:rPr>
                <w:rStyle w:val="a4"/>
                <w:b/>
                <w:bCs/>
                <w:i/>
                <w:color w:val="244061" w:themeColor="accent1" w:themeShade="80"/>
                <w:sz w:val="40"/>
                <w:szCs w:val="40"/>
              </w:rPr>
              <w:t xml:space="preserve">«Можно или нельзя приносить свои игрушки в </w:t>
            </w:r>
            <w:r w:rsidRPr="004019D9">
              <w:rPr>
                <w:rStyle w:val="a4"/>
                <w:b/>
                <w:bCs/>
                <w:i/>
                <w:color w:val="1F497D" w:themeColor="text2"/>
                <w:sz w:val="40"/>
                <w:szCs w:val="40"/>
              </w:rPr>
              <w:t>детский</w:t>
            </w:r>
            <w:r w:rsidR="009C170C">
              <w:rPr>
                <w:rStyle w:val="a4"/>
                <w:b/>
                <w:bCs/>
                <w:i/>
                <w:color w:val="244061" w:themeColor="accent1" w:themeShade="80"/>
                <w:sz w:val="40"/>
                <w:szCs w:val="40"/>
              </w:rPr>
              <w:t xml:space="preserve"> сад?»</w:t>
            </w:r>
          </w:p>
          <w:bookmarkEnd w:id="0"/>
          <w:p w:rsidR="004019D9" w:rsidRPr="006E59E9" w:rsidRDefault="004019D9" w:rsidP="00906100">
            <w:pPr>
              <w:pStyle w:val="1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b w:val="0"/>
                <w:bCs w:val="0"/>
                <w:i/>
                <w:color w:val="244061" w:themeColor="accent1" w:themeShade="80"/>
                <w:sz w:val="40"/>
                <w:szCs w:val="40"/>
              </w:rPr>
            </w:pPr>
          </w:p>
          <w:p w:rsidR="004019D9" w:rsidRPr="009841AC" w:rsidRDefault="004019D9" w:rsidP="00906100">
            <w:pPr>
              <w:ind w:right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850274" cy="1545021"/>
                  <wp:effectExtent l="19050" t="0" r="7226" b="0"/>
                  <wp:docPr id="9" name="Рисунок 5" descr="http://mbdou12-krop.ru/wp-content/gallery/prazdnik/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mbdou12-krop.ru/wp-content/gallery/prazdnik/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760" cy="15501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19D9" w:rsidRPr="009841AC" w:rsidRDefault="004019D9" w:rsidP="00906100">
            <w:pPr>
              <w:ind w:righ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9841A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  <w:p w:rsidR="004019D9" w:rsidRDefault="004019D9" w:rsidP="00906100">
            <w:pPr>
              <w:pStyle w:val="1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 </w:t>
            </w:r>
          </w:p>
          <w:p w:rsidR="004019D9" w:rsidRDefault="004019D9" w:rsidP="00906100">
            <w:pPr>
              <w:pStyle w:val="1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i/>
                <w:sz w:val="28"/>
                <w:szCs w:val="28"/>
              </w:rPr>
            </w:pPr>
          </w:p>
          <w:p w:rsidR="009C170C" w:rsidRDefault="009C170C" w:rsidP="004019D9">
            <w:pPr>
              <w:spacing w:after="0"/>
              <w:ind w:left="302" w:right="160" w:hanging="201"/>
              <w:jc w:val="center"/>
              <w:rPr>
                <w:rStyle w:val="a4"/>
                <w:rFonts w:ascii="Times New Roman" w:hAnsi="Times New Roman" w:cs="Times New Roman"/>
                <w:bCs w:val="0"/>
                <w:i/>
                <w:color w:val="1F497D" w:themeColor="text2"/>
                <w:sz w:val="28"/>
                <w:szCs w:val="28"/>
              </w:rPr>
            </w:pPr>
          </w:p>
          <w:p w:rsidR="009C170C" w:rsidRDefault="009C170C" w:rsidP="004019D9">
            <w:pPr>
              <w:spacing w:after="0"/>
              <w:ind w:left="302" w:right="160" w:hanging="201"/>
              <w:jc w:val="center"/>
              <w:rPr>
                <w:rStyle w:val="a4"/>
                <w:rFonts w:ascii="Times New Roman" w:hAnsi="Times New Roman" w:cs="Times New Roman"/>
                <w:bCs w:val="0"/>
                <w:i/>
                <w:color w:val="1F497D" w:themeColor="text2"/>
                <w:sz w:val="28"/>
                <w:szCs w:val="28"/>
              </w:rPr>
            </w:pPr>
          </w:p>
          <w:p w:rsidR="009C170C" w:rsidRDefault="009C170C" w:rsidP="004019D9">
            <w:pPr>
              <w:spacing w:after="0"/>
              <w:ind w:left="302" w:right="160" w:hanging="201"/>
              <w:jc w:val="center"/>
              <w:rPr>
                <w:rStyle w:val="a4"/>
                <w:rFonts w:ascii="Times New Roman" w:hAnsi="Times New Roman" w:cs="Times New Roman"/>
                <w:bCs w:val="0"/>
                <w:i/>
                <w:color w:val="1F497D" w:themeColor="text2"/>
                <w:sz w:val="28"/>
                <w:szCs w:val="28"/>
              </w:rPr>
            </w:pPr>
          </w:p>
          <w:p w:rsidR="009C170C" w:rsidRDefault="009C170C" w:rsidP="004019D9">
            <w:pPr>
              <w:spacing w:after="0"/>
              <w:ind w:left="302" w:right="160" w:hanging="201"/>
              <w:jc w:val="center"/>
              <w:rPr>
                <w:rStyle w:val="a4"/>
                <w:rFonts w:ascii="Times New Roman" w:hAnsi="Times New Roman" w:cs="Times New Roman"/>
                <w:bCs w:val="0"/>
                <w:i/>
                <w:color w:val="1F497D" w:themeColor="text2"/>
                <w:sz w:val="28"/>
                <w:szCs w:val="28"/>
              </w:rPr>
            </w:pPr>
          </w:p>
          <w:p w:rsidR="009C170C" w:rsidRDefault="009C170C" w:rsidP="004019D9">
            <w:pPr>
              <w:spacing w:after="0"/>
              <w:ind w:left="302" w:right="160" w:hanging="201"/>
              <w:jc w:val="center"/>
              <w:rPr>
                <w:rStyle w:val="a4"/>
                <w:rFonts w:ascii="Times New Roman" w:hAnsi="Times New Roman" w:cs="Times New Roman"/>
                <w:bCs w:val="0"/>
                <w:i/>
                <w:color w:val="1F497D" w:themeColor="text2"/>
                <w:sz w:val="28"/>
                <w:szCs w:val="28"/>
              </w:rPr>
            </w:pPr>
          </w:p>
          <w:p w:rsidR="009C170C" w:rsidRDefault="009C170C" w:rsidP="004019D9">
            <w:pPr>
              <w:spacing w:after="0"/>
              <w:ind w:left="302" w:right="160" w:hanging="201"/>
              <w:jc w:val="center"/>
              <w:rPr>
                <w:rStyle w:val="a4"/>
                <w:rFonts w:ascii="Times New Roman" w:hAnsi="Times New Roman" w:cs="Times New Roman"/>
                <w:bCs w:val="0"/>
                <w:i/>
                <w:color w:val="1F497D" w:themeColor="text2"/>
                <w:sz w:val="28"/>
                <w:szCs w:val="28"/>
              </w:rPr>
            </w:pPr>
          </w:p>
          <w:p w:rsidR="009C170C" w:rsidRDefault="009C170C" w:rsidP="004019D9">
            <w:pPr>
              <w:spacing w:after="0"/>
              <w:ind w:left="302" w:right="160" w:hanging="201"/>
              <w:jc w:val="center"/>
              <w:rPr>
                <w:rStyle w:val="a4"/>
                <w:rFonts w:ascii="Times New Roman" w:hAnsi="Times New Roman" w:cs="Times New Roman"/>
                <w:bCs w:val="0"/>
                <w:i/>
                <w:color w:val="1F497D" w:themeColor="text2"/>
                <w:sz w:val="28"/>
                <w:szCs w:val="28"/>
              </w:rPr>
            </w:pPr>
          </w:p>
          <w:p w:rsidR="004019D9" w:rsidRPr="004019D9" w:rsidRDefault="004019D9" w:rsidP="004019D9">
            <w:pPr>
              <w:spacing w:after="0"/>
              <w:ind w:left="302" w:right="160" w:hanging="201"/>
              <w:jc w:val="center"/>
              <w:rPr>
                <w:rStyle w:val="a4"/>
                <w:rFonts w:ascii="Times New Roman" w:hAnsi="Times New Roman" w:cs="Times New Roman"/>
                <w:bCs w:val="0"/>
                <w:i/>
                <w:color w:val="1F497D" w:themeColor="text2"/>
                <w:sz w:val="28"/>
                <w:szCs w:val="28"/>
              </w:rPr>
            </w:pPr>
            <w:r w:rsidRPr="004019D9">
              <w:rPr>
                <w:rStyle w:val="a4"/>
                <w:rFonts w:ascii="Times New Roman" w:hAnsi="Times New Roman" w:cs="Times New Roman"/>
                <w:bCs w:val="0"/>
                <w:i/>
                <w:color w:val="1F497D" w:themeColor="text2"/>
                <w:sz w:val="28"/>
                <w:szCs w:val="28"/>
              </w:rPr>
              <w:lastRenderedPageBreak/>
              <w:t>Можно или нельзя приносить свои игрушки в детский сад?</w:t>
            </w:r>
          </w:p>
          <w:p w:rsidR="004019D9" w:rsidRPr="004019D9" w:rsidRDefault="004019D9" w:rsidP="004019D9">
            <w:pPr>
              <w:spacing w:after="0"/>
              <w:ind w:left="302" w:right="160" w:hanging="201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019D9" w:rsidRPr="0071767C" w:rsidRDefault="004019D9" w:rsidP="00906100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71767C">
              <w:rPr>
                <w:sz w:val="28"/>
                <w:szCs w:val="28"/>
              </w:rPr>
              <w:t>Часто ответить на этот вопрос становится не так-то просто. Мы, как и большинство детских садов, не запрещаем детям приходить в садик со своими игрушками. Решение о том, можно или нельзя брать игрушки из дома в сад, остается за родителями. Так как же принять это решение? Давайте посмотрим на этот вопрос с разных сторон.</w:t>
            </w:r>
          </w:p>
          <w:p w:rsidR="004019D9" w:rsidRDefault="004019D9" w:rsidP="00906100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71767C">
              <w:rPr>
                <w:noProof/>
                <w:sz w:val="28"/>
                <w:szCs w:val="28"/>
              </w:rPr>
              <w:drawing>
                <wp:inline distT="0" distB="0" distL="0" distR="0">
                  <wp:extent cx="1285720" cy="1317202"/>
                  <wp:effectExtent l="19050" t="0" r="0" b="0"/>
                  <wp:docPr id="11" name="Рисунок 2" descr="https://im0-tub-ru.yandex.net/i?id=7215c67b29cf2a93894a42e9398d3c59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0-tub-ru.yandex.net/i?id=7215c67b29cf2a93894a42e9398d3c59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609" cy="13181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19D9" w:rsidRPr="0071767C" w:rsidRDefault="004019D9" w:rsidP="00906100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sz w:val="28"/>
                <w:szCs w:val="28"/>
              </w:rPr>
            </w:pPr>
          </w:p>
          <w:p w:rsidR="004019D9" w:rsidRPr="004019D9" w:rsidRDefault="004019D9" w:rsidP="00906100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rStyle w:val="a4"/>
                <w:i/>
                <w:iCs/>
                <w:color w:val="1F497D" w:themeColor="text2"/>
                <w:sz w:val="28"/>
                <w:szCs w:val="28"/>
                <w:bdr w:val="none" w:sz="0" w:space="0" w:color="auto" w:frame="1"/>
              </w:rPr>
            </w:pPr>
            <w:r w:rsidRPr="0071767C">
              <w:rPr>
                <w:rStyle w:val="a6"/>
                <w:sz w:val="28"/>
                <w:szCs w:val="28"/>
              </w:rPr>
              <w:t> </w:t>
            </w:r>
            <w:r w:rsidRPr="004019D9">
              <w:rPr>
                <w:rStyle w:val="a4"/>
                <w:i/>
                <w:iCs/>
                <w:color w:val="1F497D" w:themeColor="text2"/>
                <w:sz w:val="28"/>
                <w:szCs w:val="28"/>
                <w:bdr w:val="none" w:sz="0" w:space="0" w:color="auto" w:frame="1"/>
              </w:rPr>
              <w:t>Что значат для ребенка игрушки?</w:t>
            </w:r>
          </w:p>
          <w:p w:rsidR="004019D9" w:rsidRPr="004019D9" w:rsidRDefault="004019D9" w:rsidP="00906100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color w:val="1F497D" w:themeColor="text2"/>
                <w:sz w:val="28"/>
                <w:szCs w:val="28"/>
              </w:rPr>
            </w:pPr>
          </w:p>
          <w:p w:rsidR="004019D9" w:rsidRPr="0071767C" w:rsidRDefault="004019D9" w:rsidP="00906100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71767C">
              <w:rPr>
                <w:sz w:val="28"/>
                <w:szCs w:val="28"/>
              </w:rPr>
              <w:t xml:space="preserve">           Своя игрушка в детском саду – это, прежде всего, поддержка, частичка дома и личного пространства. Малыш, принося с собой свою знакомую и любимую игрушку, обустраивает для себя свой </w:t>
            </w:r>
            <w:r w:rsidRPr="0071767C">
              <w:rPr>
                <w:sz w:val="28"/>
                <w:szCs w:val="28"/>
              </w:rPr>
              <w:lastRenderedPageBreak/>
              <w:t xml:space="preserve">мир и уют в течение дня.     При этом ребенок может очень остро реагировать на то, что его игрушку взял кто-то другой. В рамках нашей программы мы учим детей отличать свое и </w:t>
            </w:r>
            <w:proofErr w:type="gramStart"/>
            <w:r w:rsidRPr="0071767C">
              <w:rPr>
                <w:sz w:val="28"/>
                <w:szCs w:val="28"/>
              </w:rPr>
              <w:t>чужое, не брать</w:t>
            </w:r>
            <w:proofErr w:type="gramEnd"/>
            <w:r w:rsidRPr="0071767C">
              <w:rPr>
                <w:sz w:val="28"/>
                <w:szCs w:val="28"/>
              </w:rPr>
              <w:t xml:space="preserve"> без спроса игрушки и вещи других детей, однако малыши только учатся этому и могут взять чужую игрушку, не спросив. Этот вопрос можно открыто обсудить с ребенком. Ты хочешь взять своего любимого зайца с собой в садик? В течение дня ты будешь вместе с другими детьми, и кто-то может взять твоего зайца поиграть. Ты можешь следить за своей игрушкой, если же кто-то возьмет ее без спроса, ты можешь сказать о том, что игрушка твоя, и ты хочешь играть с ней сам, но ты должен понимать, что такие ситуации возможны, в этом нет ничего страшного.              </w:t>
            </w:r>
          </w:p>
          <w:p w:rsidR="004019D9" w:rsidRPr="0071767C" w:rsidRDefault="004019D9" w:rsidP="00906100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71767C">
              <w:rPr>
                <w:rStyle w:val="apple-converted-space"/>
                <w:sz w:val="28"/>
                <w:szCs w:val="28"/>
              </w:rPr>
              <w:t xml:space="preserve">     </w:t>
            </w:r>
            <w:r w:rsidRPr="0071767C">
              <w:rPr>
                <w:sz w:val="28"/>
                <w:szCs w:val="28"/>
              </w:rPr>
              <w:t xml:space="preserve">В таком формате ребенок учится делать выбор, принимать свои собственные решения и следовать им. Что важнее – взять игрушку с собой или чтобы никто не мог играть с ней, </w:t>
            </w:r>
            <w:r w:rsidRPr="0071767C">
              <w:rPr>
                <w:sz w:val="28"/>
                <w:szCs w:val="28"/>
              </w:rPr>
              <w:lastRenderedPageBreak/>
              <w:t>кроме тебя? И если ты берешь ее в садик, ты должен быть готов договариваться с другими детьми по поводу своей игрушки, где-то отстаивая свои границы, где-то, возможно, делясь игрушкой с другом.  Кроме того, малыш может потерять игрушку. Вас не будет рядом в садике, вы не сможете уследить за ней. Здесь важно поговорить с ребенком про его готовность брать на себя ответственность за свои вещи. Если игрушки находятся только дома, то они не могут потеряться. Если ты берешь игрушку с собой в садик, ты должен следить за ней, и все равно есть вероятность ее потерять. Мы живые, мы не все можем контролировать. Случается так, что мы теряем свои вещи, порой очень важные для нас. Предупреждая ребенка о возможной потере, мы учим его делать выбор и нести ответственность за свои решения, а также снижаем эмоциональные трудности для ребенка в случае, если игрушка, на самом деле, потеряется.</w:t>
            </w:r>
          </w:p>
          <w:p w:rsidR="004019D9" w:rsidRDefault="004019D9" w:rsidP="00906100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</w:pPr>
            <w:r w:rsidRPr="006E59E9">
              <w:t> </w:t>
            </w:r>
          </w:p>
          <w:p w:rsidR="004019D9" w:rsidRDefault="004019D9" w:rsidP="00906100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</w:pPr>
          </w:p>
          <w:p w:rsidR="004019D9" w:rsidRPr="006E59E9" w:rsidRDefault="004019D9" w:rsidP="00906100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</w:pPr>
          </w:p>
        </w:tc>
      </w:tr>
    </w:tbl>
    <w:p w:rsidR="00A66114" w:rsidRDefault="009C170C"/>
    <w:sectPr w:rsidR="00A66114" w:rsidSect="004865BF">
      <w:pgSz w:w="16838" w:h="11906" w:orient="landscape"/>
      <w:pgMar w:top="850" w:right="678" w:bottom="709" w:left="851" w:header="708" w:footer="708" w:gutter="0"/>
      <w:pgBorders w:offsetFrom="page">
        <w:top w:val="triple" w:sz="4" w:space="24" w:color="00B050"/>
        <w:left w:val="triple" w:sz="4" w:space="24" w:color="00B050"/>
        <w:bottom w:val="triple" w:sz="4" w:space="24" w:color="00B050"/>
        <w:right w:val="triple" w:sz="4" w:space="24" w:color="00B050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019D9"/>
    <w:rsid w:val="00050DA8"/>
    <w:rsid w:val="004019D9"/>
    <w:rsid w:val="005345B8"/>
    <w:rsid w:val="00576DED"/>
    <w:rsid w:val="006C3C8B"/>
    <w:rsid w:val="009C170C"/>
    <w:rsid w:val="00E0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D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01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9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4019D9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4019D9"/>
    <w:rPr>
      <w:b/>
      <w:bCs/>
    </w:rPr>
  </w:style>
  <w:style w:type="paragraph" w:styleId="a5">
    <w:name w:val="Normal (Web)"/>
    <w:basedOn w:val="a"/>
    <w:uiPriority w:val="99"/>
    <w:unhideWhenUsed/>
    <w:rsid w:val="00401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4019D9"/>
    <w:rPr>
      <w:i/>
      <w:iCs/>
    </w:rPr>
  </w:style>
  <w:style w:type="character" w:customStyle="1" w:styleId="apple-converted-space">
    <w:name w:val="apple-converted-space"/>
    <w:basedOn w:val="a0"/>
    <w:rsid w:val="004019D9"/>
  </w:style>
  <w:style w:type="paragraph" w:styleId="a7">
    <w:name w:val="Balloon Text"/>
    <w:basedOn w:val="a"/>
    <w:link w:val="a8"/>
    <w:uiPriority w:val="99"/>
    <w:semiHidden/>
    <w:unhideWhenUsed/>
    <w:rsid w:val="00401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19D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715</Words>
  <Characters>4080</Characters>
  <Application>Microsoft Office Word</Application>
  <DocSecurity>0</DocSecurity>
  <Lines>34</Lines>
  <Paragraphs>9</Paragraphs>
  <ScaleCrop>false</ScaleCrop>
  <Company>Microsoft</Company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3</cp:revision>
  <cp:lastPrinted>2019-07-10T18:53:00Z</cp:lastPrinted>
  <dcterms:created xsi:type="dcterms:W3CDTF">2019-07-10T18:48:00Z</dcterms:created>
  <dcterms:modified xsi:type="dcterms:W3CDTF">2025-02-26T18:50:00Z</dcterms:modified>
</cp:coreProperties>
</file>